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D973A" w14:textId="370E8517" w:rsidR="00F757FC" w:rsidRPr="00A71ADC" w:rsidRDefault="00A71ADC" w:rsidP="00F757FC">
      <w:pPr>
        <w:rPr>
          <w:rFonts w:eastAsiaTheme="majorEastAsia" w:cstheme="majorBidi"/>
          <w:b/>
          <w:bCs/>
          <w:sz w:val="34"/>
          <w:szCs w:val="34"/>
        </w:rPr>
      </w:pPr>
      <w:bookmarkStart w:id="0" w:name="_Hlk497295563"/>
      <w:r w:rsidRPr="00A71ADC">
        <w:rPr>
          <w:rFonts w:eastAsiaTheme="majorEastAsia" w:cstheme="majorBidi"/>
          <w:b/>
          <w:bCs/>
          <w:sz w:val="34"/>
          <w:szCs w:val="34"/>
        </w:rPr>
        <w:t xml:space="preserve">Information about changes to medicines or treatments on the NHS: </w:t>
      </w:r>
      <w:r w:rsidRPr="00A71ADC">
        <w:rPr>
          <w:rFonts w:eastAsiaTheme="majorEastAsia" w:cstheme="majorBidi"/>
          <w:b/>
          <w:bCs/>
          <w:color w:val="0072C6"/>
          <w:sz w:val="34"/>
          <w:szCs w:val="34"/>
        </w:rPr>
        <w:t>Changes to omega-3 fatty acids prescribing</w:t>
      </w:r>
    </w:p>
    <w:p w14:paraId="24AF9438" w14:textId="515F0BEC" w:rsidR="00F757FC" w:rsidRPr="00A702FB" w:rsidRDefault="00F757FC" w:rsidP="00F757FC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</w:t>
      </w:r>
      <w:r>
        <w:t>treatments</w:t>
      </w:r>
      <w:r w:rsidRPr="00A702FB">
        <w:t xml:space="preserve"> from </w:t>
      </w:r>
      <w:r w:rsidR="00A71ADC">
        <w:t>Dec</w:t>
      </w:r>
      <w:r w:rsidRPr="00A702FB">
        <w:t xml:space="preserve">ember 2017. This is because the </w:t>
      </w:r>
      <w:r>
        <w:t>treatments</w:t>
      </w:r>
      <w:r w:rsidRPr="00A702FB">
        <w:t xml:space="preserve"> are:</w:t>
      </w:r>
    </w:p>
    <w:p w14:paraId="7ED5DD77" w14:textId="77777777" w:rsidR="00F757FC" w:rsidRPr="00A702FB" w:rsidRDefault="00F757FC" w:rsidP="00F757FC">
      <w:pPr>
        <w:pStyle w:val="ListBullet"/>
      </w:pPr>
      <w:r w:rsidRPr="00A702FB">
        <w:t>Not as safe as other</w:t>
      </w:r>
      <w:r>
        <w:t xml:space="preserve"> treatments OR</w:t>
      </w:r>
    </w:p>
    <w:p w14:paraId="6D9E161D" w14:textId="77777777" w:rsidR="00F757FC" w:rsidRPr="00A702FB" w:rsidRDefault="00F757FC" w:rsidP="00F757FC">
      <w:pPr>
        <w:pStyle w:val="ListBullet"/>
      </w:pPr>
      <w:r w:rsidRPr="00A702FB">
        <w:t xml:space="preserve">Not as good (effective) as other </w:t>
      </w:r>
      <w:r>
        <w:t>treatments</w:t>
      </w:r>
      <w:r w:rsidRPr="00A702FB">
        <w:t xml:space="preserve"> OR</w:t>
      </w:r>
    </w:p>
    <w:p w14:paraId="64C34859" w14:textId="77777777" w:rsidR="00F757FC" w:rsidRPr="00A702FB" w:rsidRDefault="00F757FC" w:rsidP="00F757FC">
      <w:pPr>
        <w:pStyle w:val="ListBullet"/>
      </w:pPr>
      <w:r w:rsidRPr="00A702FB">
        <w:t xml:space="preserve">More expensive than other </w:t>
      </w:r>
      <w:r>
        <w:t>treatments</w:t>
      </w:r>
      <w:r w:rsidRPr="00A702FB">
        <w:t xml:space="preserve"> that do the same thing. </w:t>
      </w:r>
    </w:p>
    <w:p w14:paraId="62878694" w14:textId="32BB7B3D" w:rsidR="00B14D9E" w:rsidRPr="008527CA" w:rsidRDefault="00F757FC" w:rsidP="00F757FC">
      <w:pPr>
        <w:rPr>
          <w:b/>
        </w:rPr>
      </w:pPr>
      <w:r>
        <w:rPr>
          <w:b/>
        </w:rPr>
        <w:t xml:space="preserve">This includes </w:t>
      </w:r>
      <w:r w:rsidR="00EE4675">
        <w:rPr>
          <w:b/>
        </w:rPr>
        <w:t>omega-3 fatty acids</w:t>
      </w:r>
      <w:bookmarkEnd w:id="0"/>
      <w:r w:rsidR="008948FD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3293FCF6" w14:textId="0D1CEE07" w:rsidR="008948FD" w:rsidRDefault="008948FD" w:rsidP="00B12B57">
      <w:pPr>
        <w:pStyle w:val="Heading2"/>
      </w:pPr>
      <w:r>
        <w:t xml:space="preserve">What are </w:t>
      </w:r>
      <w:r w:rsidR="00EE4675" w:rsidRPr="00EE4675">
        <w:t>omega-3 fatty acids</w:t>
      </w:r>
      <w:r>
        <w:t>?</w:t>
      </w:r>
    </w:p>
    <w:p w14:paraId="435FF8CA" w14:textId="3D4593BD" w:rsidR="002A5CB9" w:rsidRDefault="00506CF1" w:rsidP="00A71ADC">
      <w:pPr>
        <w:pStyle w:val="Heading2"/>
        <w:spacing w:before="120" w:after="120" w:line="276" w:lineRule="auto"/>
        <w:rPr>
          <w:rFonts w:eastAsiaTheme="minorEastAsia" w:cstheme="minorBidi"/>
          <w:b w:val="0"/>
          <w:color w:val="auto"/>
          <w:sz w:val="28"/>
          <w:szCs w:val="24"/>
        </w:rPr>
      </w:pPr>
      <w:r w:rsidRPr="00506CF1">
        <w:rPr>
          <w:rFonts w:eastAsiaTheme="minorEastAsia" w:cstheme="minorBidi"/>
          <w:b w:val="0"/>
          <w:color w:val="auto"/>
          <w:sz w:val="28"/>
          <w:szCs w:val="24"/>
        </w:rPr>
        <w:t xml:space="preserve">Omega-3 fatty acids are </w:t>
      </w:r>
      <w:r w:rsidR="00351479">
        <w:rPr>
          <w:rFonts w:eastAsiaTheme="minorEastAsia" w:cstheme="minorBidi"/>
          <w:b w:val="0"/>
          <w:color w:val="auto"/>
          <w:sz w:val="28"/>
          <w:szCs w:val="24"/>
        </w:rPr>
        <w:t>important</w:t>
      </w:r>
      <w:r w:rsidRPr="00506CF1">
        <w:rPr>
          <w:rFonts w:eastAsiaTheme="minorEastAsia" w:cstheme="minorBidi"/>
          <w:b w:val="0"/>
          <w:color w:val="auto"/>
          <w:sz w:val="28"/>
          <w:szCs w:val="24"/>
        </w:rPr>
        <w:t xml:space="preserve"> fats we need to get from </w:t>
      </w:r>
      <w:r w:rsidR="00405500">
        <w:rPr>
          <w:rFonts w:eastAsiaTheme="minorEastAsia" w:cstheme="minorBidi"/>
          <w:b w:val="0"/>
          <w:color w:val="auto"/>
          <w:sz w:val="28"/>
          <w:szCs w:val="24"/>
        </w:rPr>
        <w:t xml:space="preserve">our </w:t>
      </w:r>
      <w:r w:rsidRPr="00506CF1">
        <w:rPr>
          <w:rFonts w:eastAsiaTheme="minorEastAsia" w:cstheme="minorBidi"/>
          <w:b w:val="0"/>
          <w:color w:val="auto"/>
          <w:sz w:val="28"/>
          <w:szCs w:val="24"/>
        </w:rPr>
        <w:t>diet, as the body ca</w:t>
      </w:r>
      <w:r w:rsidR="00A71ADC">
        <w:rPr>
          <w:rFonts w:eastAsiaTheme="minorEastAsia" w:cstheme="minorBidi"/>
          <w:b w:val="0"/>
          <w:color w:val="auto"/>
          <w:sz w:val="28"/>
          <w:szCs w:val="24"/>
        </w:rPr>
        <w:t>nnot</w:t>
      </w:r>
      <w:r w:rsidRPr="00506CF1">
        <w:rPr>
          <w:rFonts w:eastAsiaTheme="minorEastAsia" w:cstheme="minorBidi"/>
          <w:b w:val="0"/>
          <w:color w:val="auto"/>
          <w:sz w:val="28"/>
          <w:szCs w:val="24"/>
        </w:rPr>
        <w:t xml:space="preserve"> make them from other fats we eat. </w:t>
      </w:r>
      <w:r w:rsidR="002A5CB9">
        <w:rPr>
          <w:rFonts w:eastAsiaTheme="minorEastAsia" w:cstheme="minorBidi"/>
          <w:b w:val="0"/>
          <w:color w:val="auto"/>
          <w:sz w:val="28"/>
          <w:szCs w:val="24"/>
        </w:rPr>
        <w:t>Oily fish, such as salmon, tuna and mackerel contain high amounts of omega-3 fatty acids.</w:t>
      </w:r>
    </w:p>
    <w:p w14:paraId="5939D69A" w14:textId="0F3D728B" w:rsidR="00405500" w:rsidRDefault="00DA2977" w:rsidP="00A71ADC">
      <w:pPr>
        <w:pStyle w:val="Heading2"/>
        <w:spacing w:before="120" w:after="120" w:line="276" w:lineRule="auto"/>
        <w:rPr>
          <w:rFonts w:eastAsiaTheme="minorEastAsia" w:cstheme="minorBidi"/>
          <w:b w:val="0"/>
          <w:color w:val="auto"/>
          <w:sz w:val="28"/>
          <w:szCs w:val="24"/>
        </w:rPr>
      </w:pPr>
      <w:r>
        <w:rPr>
          <w:rFonts w:eastAsiaTheme="minorEastAsia" w:cstheme="minorBidi"/>
          <w:b w:val="0"/>
          <w:color w:val="auto"/>
          <w:sz w:val="28"/>
          <w:szCs w:val="24"/>
        </w:rPr>
        <w:t xml:space="preserve">Omega-3 fats in our diet </w:t>
      </w:r>
      <w:r w:rsidR="00351479">
        <w:rPr>
          <w:rFonts w:eastAsiaTheme="minorEastAsia" w:cstheme="minorBidi"/>
          <w:b w:val="0"/>
          <w:color w:val="auto"/>
          <w:sz w:val="28"/>
          <w:szCs w:val="24"/>
        </w:rPr>
        <w:t xml:space="preserve">are likely to </w:t>
      </w:r>
      <w:r w:rsidR="00506CF1" w:rsidRPr="00506CF1">
        <w:rPr>
          <w:rFonts w:eastAsiaTheme="minorEastAsia" w:cstheme="minorBidi"/>
          <w:b w:val="0"/>
          <w:color w:val="auto"/>
          <w:sz w:val="28"/>
          <w:szCs w:val="24"/>
        </w:rPr>
        <w:t xml:space="preserve">have </w:t>
      </w:r>
      <w:r w:rsidR="00351479">
        <w:rPr>
          <w:rFonts w:eastAsiaTheme="minorEastAsia" w:cstheme="minorBidi"/>
          <w:b w:val="0"/>
          <w:color w:val="auto"/>
          <w:sz w:val="28"/>
          <w:szCs w:val="24"/>
        </w:rPr>
        <w:t xml:space="preserve">some </w:t>
      </w:r>
      <w:r w:rsidR="00506CF1" w:rsidRPr="00506CF1">
        <w:rPr>
          <w:rFonts w:eastAsiaTheme="minorEastAsia" w:cstheme="minorBidi"/>
          <w:b w:val="0"/>
          <w:color w:val="auto"/>
          <w:sz w:val="28"/>
          <w:szCs w:val="24"/>
        </w:rPr>
        <w:t>positive health benefits</w:t>
      </w:r>
      <w:r w:rsidR="00351479">
        <w:rPr>
          <w:rFonts w:eastAsiaTheme="minorEastAsia" w:cstheme="minorBidi"/>
          <w:b w:val="0"/>
          <w:color w:val="auto"/>
          <w:sz w:val="28"/>
          <w:szCs w:val="24"/>
        </w:rPr>
        <w:t>, including reducing the risk of heart disease</w:t>
      </w:r>
      <w:r w:rsidR="008C3707">
        <w:rPr>
          <w:rFonts w:eastAsiaTheme="minorEastAsia" w:cstheme="minorBidi"/>
          <w:b w:val="0"/>
          <w:color w:val="auto"/>
          <w:sz w:val="28"/>
          <w:szCs w:val="24"/>
        </w:rPr>
        <w:t>.</w:t>
      </w:r>
    </w:p>
    <w:p w14:paraId="2259A8B0" w14:textId="1C6E943E" w:rsidR="00715445" w:rsidRPr="00A702FB" w:rsidRDefault="00EA03CB" w:rsidP="00506CF1">
      <w:pPr>
        <w:pStyle w:val="Heading2"/>
      </w:pPr>
      <w:r w:rsidRPr="00A702FB">
        <w:t xml:space="preserve">Why </w:t>
      </w:r>
      <w:r w:rsidR="00745DAB" w:rsidRPr="00A702FB">
        <w:t>will</w:t>
      </w:r>
      <w:r w:rsidRPr="00A702FB">
        <w:t xml:space="preserve"> </w:t>
      </w:r>
      <w:r w:rsidR="00EE4675" w:rsidRPr="00EE4675">
        <w:t xml:space="preserve">omega-3 fatty acids </w:t>
      </w:r>
      <w:r w:rsidRPr="00A702FB">
        <w:t>not be prescribed anymore?</w:t>
      </w:r>
    </w:p>
    <w:p w14:paraId="3EDAD631" w14:textId="314187E3" w:rsidR="00E9289D" w:rsidRDefault="00405500" w:rsidP="00EE4675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Although we know that omega-3 fatty acids from our diet have benefits, taking </w:t>
      </w:r>
      <w:r w:rsidR="00DA2977">
        <w:rPr>
          <w:rFonts w:ascii="Arial" w:hAnsi="Arial" w:cs="Arial"/>
          <w:sz w:val="28"/>
          <w:szCs w:val="28"/>
        </w:rPr>
        <w:t>omega-3 fatty acids</w:t>
      </w:r>
      <w:r>
        <w:rPr>
          <w:rFonts w:ascii="Arial" w:hAnsi="Arial" w:cs="Arial"/>
          <w:sz w:val="28"/>
          <w:szCs w:val="28"/>
        </w:rPr>
        <w:t xml:space="preserve"> as </w:t>
      </w:r>
      <w:r w:rsidR="008C3707">
        <w:rPr>
          <w:rFonts w:ascii="Arial" w:hAnsi="Arial" w:cs="Arial"/>
          <w:sz w:val="28"/>
          <w:szCs w:val="28"/>
        </w:rPr>
        <w:t xml:space="preserve">prescribed </w:t>
      </w:r>
      <w:bookmarkStart w:id="1" w:name="_Hlk497297175"/>
      <w:r>
        <w:rPr>
          <w:rFonts w:ascii="Arial" w:hAnsi="Arial" w:cs="Arial"/>
          <w:sz w:val="28"/>
          <w:szCs w:val="28"/>
        </w:rPr>
        <w:t>supplements</w:t>
      </w:r>
      <w:r w:rsidR="008C3707">
        <w:rPr>
          <w:rFonts w:ascii="Arial" w:hAnsi="Arial" w:cs="Arial"/>
          <w:sz w:val="28"/>
          <w:szCs w:val="28"/>
        </w:rPr>
        <w:t xml:space="preserve"> or medicines</w:t>
      </w:r>
      <w:r>
        <w:rPr>
          <w:rFonts w:ascii="Arial" w:hAnsi="Arial" w:cs="Arial"/>
          <w:sz w:val="28"/>
          <w:szCs w:val="28"/>
        </w:rPr>
        <w:t xml:space="preserve"> </w:t>
      </w:r>
      <w:bookmarkEnd w:id="1"/>
      <w:r>
        <w:rPr>
          <w:rFonts w:ascii="Arial" w:hAnsi="Arial" w:cs="Arial"/>
          <w:sz w:val="28"/>
          <w:szCs w:val="28"/>
        </w:rPr>
        <w:t>is not advised for most people.</w:t>
      </w:r>
      <w:r w:rsidR="00B66013">
        <w:rPr>
          <w:rFonts w:ascii="Arial" w:hAnsi="Arial" w:cs="Arial"/>
          <w:sz w:val="28"/>
          <w:szCs w:val="28"/>
        </w:rPr>
        <w:t xml:space="preserve"> There is no evidence that omega-3 fatty acid supplements or medicines help to prevent heart disease.</w:t>
      </w:r>
    </w:p>
    <w:p w14:paraId="0411A4BC" w14:textId="2DCEF30D" w:rsidR="00ED38D4" w:rsidRDefault="00ED38D4" w:rsidP="00EE4675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is also no good evidence that omega-3 fatty acids supplements help in other conditions such as autism</w:t>
      </w:r>
      <w:r w:rsidR="00243EDA">
        <w:rPr>
          <w:rFonts w:ascii="Arial" w:hAnsi="Arial" w:cs="Arial"/>
          <w:sz w:val="28"/>
          <w:szCs w:val="28"/>
        </w:rPr>
        <w:t xml:space="preserve"> or </w:t>
      </w:r>
      <w:r>
        <w:rPr>
          <w:rFonts w:ascii="Arial" w:hAnsi="Arial" w:cs="Arial"/>
          <w:sz w:val="28"/>
          <w:szCs w:val="28"/>
        </w:rPr>
        <w:t>multiple sclerosis.</w:t>
      </w:r>
    </w:p>
    <w:p w14:paraId="567C1868" w14:textId="71D92277" w:rsidR="00405500" w:rsidRDefault="008C3707" w:rsidP="00EE4675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8C3707">
        <w:rPr>
          <w:rFonts w:ascii="Arial" w:hAnsi="Arial" w:cs="Arial"/>
          <w:sz w:val="28"/>
          <w:szCs w:val="28"/>
        </w:rPr>
        <w:t>The National Institute for Health and Care Excellence (NICE)</w:t>
      </w:r>
      <w:r>
        <w:rPr>
          <w:rFonts w:ascii="Arial" w:hAnsi="Arial" w:cs="Arial"/>
          <w:sz w:val="28"/>
          <w:szCs w:val="28"/>
        </w:rPr>
        <w:t xml:space="preserve"> says that omega-3 fatty acid </w:t>
      </w:r>
      <w:bookmarkStart w:id="2" w:name="_Hlk497298212"/>
      <w:r>
        <w:rPr>
          <w:rFonts w:ascii="Arial" w:hAnsi="Arial" w:cs="Arial"/>
          <w:sz w:val="28"/>
          <w:szCs w:val="28"/>
        </w:rPr>
        <w:t xml:space="preserve">supplements or medicines </w:t>
      </w:r>
      <w:bookmarkEnd w:id="2"/>
      <w:r>
        <w:rPr>
          <w:rFonts w:ascii="Arial" w:hAnsi="Arial" w:cs="Arial"/>
          <w:sz w:val="28"/>
          <w:szCs w:val="28"/>
        </w:rPr>
        <w:t xml:space="preserve">should </w:t>
      </w:r>
      <w:r w:rsidRPr="00DA2977">
        <w:rPr>
          <w:rFonts w:ascii="Arial" w:hAnsi="Arial" w:cs="Arial"/>
          <w:b/>
          <w:sz w:val="28"/>
          <w:szCs w:val="28"/>
        </w:rPr>
        <w:t>not</w:t>
      </w:r>
      <w:r>
        <w:rPr>
          <w:rFonts w:ascii="Arial" w:hAnsi="Arial" w:cs="Arial"/>
          <w:sz w:val="28"/>
          <w:szCs w:val="28"/>
        </w:rPr>
        <w:t xml:space="preserve"> be offered to:</w:t>
      </w:r>
    </w:p>
    <w:p w14:paraId="39887C2A" w14:textId="4C18B3DC" w:rsidR="008C3707" w:rsidRDefault="00A71ADC" w:rsidP="00A71ADC">
      <w:pPr>
        <w:pStyle w:val="Default"/>
        <w:numPr>
          <w:ilvl w:val="0"/>
          <w:numId w:val="13"/>
        </w:numPr>
        <w:spacing w:before="60" w:after="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8C3707">
        <w:rPr>
          <w:rFonts w:ascii="Arial" w:hAnsi="Arial" w:cs="Arial"/>
          <w:sz w:val="28"/>
          <w:szCs w:val="28"/>
        </w:rPr>
        <w:t>eople who have</w:t>
      </w:r>
      <w:r w:rsidR="00B104D8">
        <w:rPr>
          <w:rFonts w:ascii="Arial" w:hAnsi="Arial" w:cs="Arial"/>
          <w:sz w:val="28"/>
          <w:szCs w:val="28"/>
        </w:rPr>
        <w:t xml:space="preserve"> had a heart attack</w:t>
      </w:r>
      <w:r w:rsidR="008C3707">
        <w:rPr>
          <w:rFonts w:ascii="Arial" w:hAnsi="Arial" w:cs="Arial"/>
          <w:sz w:val="28"/>
          <w:szCs w:val="28"/>
        </w:rPr>
        <w:t xml:space="preserve"> more than 3 months </w:t>
      </w:r>
      <w:r w:rsidR="00B104D8">
        <w:rPr>
          <w:rFonts w:ascii="Arial" w:hAnsi="Arial" w:cs="Arial"/>
          <w:sz w:val="28"/>
          <w:szCs w:val="28"/>
        </w:rPr>
        <w:t>ago</w:t>
      </w:r>
      <w:r w:rsidR="00C258FD">
        <w:rPr>
          <w:rFonts w:ascii="Arial" w:hAnsi="Arial" w:cs="Arial"/>
          <w:sz w:val="28"/>
          <w:szCs w:val="28"/>
        </w:rPr>
        <w:t>,</w:t>
      </w:r>
      <w:r w:rsidR="00B104D8" w:rsidRPr="00B104D8">
        <w:rPr>
          <w:rFonts w:ascii="Arial" w:hAnsi="Arial" w:cs="Arial"/>
          <w:sz w:val="28"/>
          <w:szCs w:val="28"/>
        </w:rPr>
        <w:t xml:space="preserve"> </w:t>
      </w:r>
      <w:r w:rsidR="00B104D8">
        <w:rPr>
          <w:rFonts w:ascii="Arial" w:hAnsi="Arial" w:cs="Arial"/>
          <w:sz w:val="28"/>
          <w:szCs w:val="28"/>
        </w:rPr>
        <w:t xml:space="preserve">to </w:t>
      </w:r>
      <w:r w:rsidR="00DA2977">
        <w:rPr>
          <w:rFonts w:ascii="Arial" w:hAnsi="Arial" w:cs="Arial"/>
          <w:sz w:val="28"/>
          <w:szCs w:val="28"/>
        </w:rPr>
        <w:t xml:space="preserve">reduce the risk of </w:t>
      </w:r>
      <w:r w:rsidR="00B104D8">
        <w:rPr>
          <w:rFonts w:ascii="Arial" w:hAnsi="Arial" w:cs="Arial"/>
          <w:sz w:val="28"/>
          <w:szCs w:val="28"/>
        </w:rPr>
        <w:t>a further heart attack</w:t>
      </w:r>
    </w:p>
    <w:p w14:paraId="3E68AFD0" w14:textId="4E669946" w:rsidR="008C3707" w:rsidRDefault="00A71ADC" w:rsidP="00A71ADC">
      <w:pPr>
        <w:pStyle w:val="Default"/>
        <w:numPr>
          <w:ilvl w:val="0"/>
          <w:numId w:val="13"/>
        </w:numPr>
        <w:spacing w:before="60" w:after="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B104D8">
        <w:rPr>
          <w:rFonts w:ascii="Arial" w:hAnsi="Arial" w:cs="Arial"/>
          <w:sz w:val="28"/>
          <w:szCs w:val="28"/>
        </w:rPr>
        <w:t xml:space="preserve">eople with diabetes, kidney disease or at risk of heart disease </w:t>
      </w:r>
    </w:p>
    <w:p w14:paraId="48A05CA0" w14:textId="5D63ABB8" w:rsidR="000E5675" w:rsidRDefault="00A71ADC" w:rsidP="00A71ADC">
      <w:pPr>
        <w:pStyle w:val="Default"/>
        <w:numPr>
          <w:ilvl w:val="0"/>
          <w:numId w:val="13"/>
        </w:numPr>
        <w:spacing w:before="60" w:after="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B104D8">
        <w:rPr>
          <w:rFonts w:ascii="Arial" w:hAnsi="Arial" w:cs="Arial"/>
          <w:sz w:val="28"/>
          <w:szCs w:val="28"/>
        </w:rPr>
        <w:t>ost people with high triglycerides (a fatty substance in the blood)</w:t>
      </w:r>
    </w:p>
    <w:p w14:paraId="2E3D0185" w14:textId="7AE7D5FF" w:rsidR="000E5675" w:rsidRDefault="00A71ADC" w:rsidP="00A71ADC">
      <w:pPr>
        <w:pStyle w:val="Default"/>
        <w:numPr>
          <w:ilvl w:val="0"/>
          <w:numId w:val="13"/>
        </w:numPr>
        <w:spacing w:before="60" w:after="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</w:t>
      </w:r>
      <w:r w:rsidR="000E5675">
        <w:rPr>
          <w:rFonts w:ascii="Arial" w:hAnsi="Arial" w:cs="Arial"/>
          <w:sz w:val="28"/>
          <w:szCs w:val="28"/>
        </w:rPr>
        <w:t xml:space="preserve">ost people with a </w:t>
      </w:r>
      <w:bookmarkStart w:id="3" w:name="_Hlk497298441"/>
      <w:r w:rsidR="000E5675">
        <w:rPr>
          <w:rFonts w:ascii="Arial" w:hAnsi="Arial" w:cs="Arial"/>
          <w:sz w:val="28"/>
          <w:szCs w:val="28"/>
        </w:rPr>
        <w:t>family history of high cholesterol</w:t>
      </w:r>
      <w:bookmarkEnd w:id="3"/>
    </w:p>
    <w:p w14:paraId="17497B16" w14:textId="27B74003" w:rsidR="000E5675" w:rsidRDefault="00A71ADC" w:rsidP="00A71ADC">
      <w:pPr>
        <w:pStyle w:val="Default"/>
        <w:numPr>
          <w:ilvl w:val="0"/>
          <w:numId w:val="13"/>
        </w:numPr>
        <w:spacing w:before="60" w:after="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E5675">
        <w:rPr>
          <w:rFonts w:ascii="Arial" w:hAnsi="Arial" w:cs="Arial"/>
          <w:sz w:val="28"/>
          <w:szCs w:val="28"/>
        </w:rPr>
        <w:t>eople with liver disease</w:t>
      </w:r>
    </w:p>
    <w:p w14:paraId="796DA67A" w14:textId="1FDECA1D" w:rsidR="008C3707" w:rsidRDefault="00A71ADC" w:rsidP="00A71ADC">
      <w:pPr>
        <w:pStyle w:val="Default"/>
        <w:numPr>
          <w:ilvl w:val="0"/>
          <w:numId w:val="13"/>
        </w:numPr>
        <w:spacing w:before="60" w:after="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0E5675">
        <w:rPr>
          <w:rFonts w:ascii="Arial" w:hAnsi="Arial" w:cs="Arial"/>
          <w:sz w:val="28"/>
          <w:szCs w:val="28"/>
        </w:rPr>
        <w:t>hildren and young people with autism to manage sleep problems</w:t>
      </w:r>
      <w:r w:rsidR="00B104D8">
        <w:rPr>
          <w:rFonts w:ascii="Arial" w:hAnsi="Arial" w:cs="Arial"/>
          <w:sz w:val="28"/>
          <w:szCs w:val="28"/>
        </w:rPr>
        <w:t xml:space="preserve"> </w:t>
      </w:r>
    </w:p>
    <w:p w14:paraId="5C61BC6A" w14:textId="33352EB7" w:rsidR="000E5675" w:rsidRPr="008C3707" w:rsidRDefault="00A71ADC" w:rsidP="00A71ADC">
      <w:pPr>
        <w:pStyle w:val="Default"/>
        <w:numPr>
          <w:ilvl w:val="0"/>
          <w:numId w:val="13"/>
        </w:numPr>
        <w:spacing w:before="60" w:after="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E5675">
        <w:rPr>
          <w:rFonts w:ascii="Arial" w:hAnsi="Arial" w:cs="Arial"/>
          <w:sz w:val="28"/>
          <w:szCs w:val="28"/>
        </w:rPr>
        <w:t>eople with multiple sclerosis</w:t>
      </w:r>
      <w:r>
        <w:rPr>
          <w:rFonts w:ascii="Arial" w:hAnsi="Arial" w:cs="Arial"/>
          <w:sz w:val="28"/>
          <w:szCs w:val="28"/>
        </w:rPr>
        <w:t>.</w:t>
      </w:r>
    </w:p>
    <w:p w14:paraId="077D4D29" w14:textId="53774296" w:rsidR="00C258FD" w:rsidRDefault="00C258FD" w:rsidP="00C258FD">
      <w:pPr>
        <w:rPr>
          <w:b/>
          <w:color w:val="0070C0"/>
          <w:sz w:val="32"/>
          <w:szCs w:val="32"/>
        </w:rPr>
      </w:pPr>
      <w:r w:rsidRPr="00DA175B">
        <w:rPr>
          <w:b/>
          <w:color w:val="0070C0"/>
          <w:sz w:val="32"/>
          <w:szCs w:val="32"/>
        </w:rPr>
        <w:t xml:space="preserve">What can I do if I still want to take </w:t>
      </w:r>
      <w:bookmarkStart w:id="4" w:name="_Hlk499285592"/>
      <w:r w:rsidRPr="00EE4675">
        <w:rPr>
          <w:b/>
          <w:color w:val="0070C0"/>
          <w:sz w:val="32"/>
          <w:szCs w:val="32"/>
        </w:rPr>
        <w:t>omega-3 fatty acids</w:t>
      </w:r>
      <w:bookmarkEnd w:id="4"/>
      <w:r w:rsidRPr="00DA175B">
        <w:rPr>
          <w:b/>
          <w:color w:val="0070C0"/>
          <w:sz w:val="32"/>
          <w:szCs w:val="32"/>
        </w:rPr>
        <w:t>?</w:t>
      </w:r>
    </w:p>
    <w:p w14:paraId="65C8A713" w14:textId="77777777" w:rsidR="008A7977" w:rsidRDefault="00C258FD" w:rsidP="00C258FD">
      <w:pPr>
        <w:rPr>
          <w:szCs w:val="28"/>
        </w:rPr>
      </w:pPr>
      <w:r>
        <w:rPr>
          <w:szCs w:val="28"/>
        </w:rPr>
        <w:t>You should try to increase the amount of omega-3 fatty acids in your diet.  The British Dietetic Association provides advice on how to do this (see below).</w:t>
      </w:r>
      <w:r w:rsidR="00F757FC">
        <w:rPr>
          <w:szCs w:val="28"/>
        </w:rPr>
        <w:t xml:space="preserve">  </w:t>
      </w:r>
    </w:p>
    <w:p w14:paraId="16405887" w14:textId="067C334C" w:rsidR="00C258FD" w:rsidRDefault="00C258FD" w:rsidP="00C258FD">
      <w:pPr>
        <w:rPr>
          <w:szCs w:val="28"/>
        </w:rPr>
      </w:pPr>
      <w:r>
        <w:rPr>
          <w:szCs w:val="28"/>
        </w:rPr>
        <w:t xml:space="preserve">If you have had a heart attack you should eat two to four portions of oily fish, such as salmon, tuna or mackerel, each week. </w:t>
      </w:r>
    </w:p>
    <w:p w14:paraId="78C12748" w14:textId="099FC0EF" w:rsidR="00C258FD" w:rsidRDefault="00C258FD" w:rsidP="00C258FD">
      <w:r>
        <w:rPr>
          <w:szCs w:val="28"/>
        </w:rPr>
        <w:t xml:space="preserve">If you find it difficult to increase the amount of omega-3 in your diet, supplements </w:t>
      </w:r>
      <w:r>
        <w:t xml:space="preserve">can be bought over-the-counter from a pharmacy (chemist), supermarket or health food shop.  </w:t>
      </w:r>
    </w:p>
    <w:p w14:paraId="1A567E8F" w14:textId="6F67B615" w:rsidR="00745DAB" w:rsidRPr="00A702FB" w:rsidRDefault="00745DAB" w:rsidP="00B12B57">
      <w:pPr>
        <w:pStyle w:val="Heading2"/>
      </w:pPr>
      <w:r w:rsidRPr="00A702FB">
        <w:t>Where can I find more information and support?</w:t>
      </w:r>
    </w:p>
    <w:p w14:paraId="21223897" w14:textId="77777777" w:rsidR="00A71ADC" w:rsidRDefault="00A71ADC" w:rsidP="00A71ADC">
      <w:pPr>
        <w:pStyle w:val="ListParagraph"/>
        <w:numPr>
          <w:ilvl w:val="0"/>
          <w:numId w:val="10"/>
        </w:numPr>
      </w:pPr>
      <w:r>
        <w:t xml:space="preserve">You can speak to your local pharmacist, GP or the person who prescribed the medication to you </w:t>
      </w:r>
    </w:p>
    <w:p w14:paraId="3788A8D3" w14:textId="77777777" w:rsidR="00651F3C" w:rsidRPr="004C0669" w:rsidRDefault="00651F3C" w:rsidP="00651F3C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</w:p>
    <w:p w14:paraId="0D4305A5" w14:textId="47C7A615" w:rsidR="00506CF1" w:rsidRDefault="00506CF1" w:rsidP="00506CF1">
      <w:pPr>
        <w:pStyle w:val="ListParagraph"/>
        <w:numPr>
          <w:ilvl w:val="0"/>
          <w:numId w:val="10"/>
        </w:numPr>
        <w:contextualSpacing w:val="0"/>
      </w:pPr>
      <w:r>
        <w:t>British Dietetic Association</w:t>
      </w:r>
      <w:r w:rsidR="001667E5">
        <w:t xml:space="preserve">: </w:t>
      </w:r>
      <w:hyperlink r:id="rId9" w:history="1">
        <w:r w:rsidR="001667E5" w:rsidRPr="00202041">
          <w:rPr>
            <w:rStyle w:val="Hyperlink"/>
          </w:rPr>
          <w:t>www.bda.uk.com/foodfacts/omega3.pdf</w:t>
        </w:r>
      </w:hyperlink>
      <w:r>
        <w:t xml:space="preserve"> </w:t>
      </w:r>
    </w:p>
    <w:p w14:paraId="6E272A26" w14:textId="4DB01E25" w:rsidR="001667E5" w:rsidRDefault="000A4407" w:rsidP="000A4407">
      <w:pPr>
        <w:pStyle w:val="ListParagraph"/>
        <w:numPr>
          <w:ilvl w:val="0"/>
          <w:numId w:val="10"/>
        </w:numPr>
        <w:contextualSpacing w:val="0"/>
      </w:pPr>
      <w:r>
        <w:t>The NICE information for patients can be found at:</w:t>
      </w:r>
    </w:p>
    <w:p w14:paraId="62CBA23A" w14:textId="6817EF03" w:rsidR="001667E5" w:rsidRDefault="00EF4F97" w:rsidP="001667E5">
      <w:pPr>
        <w:pStyle w:val="ListParagraph"/>
        <w:ind w:left="360"/>
        <w:contextualSpacing w:val="0"/>
      </w:pPr>
      <w:hyperlink r:id="rId10" w:history="1">
        <w:r w:rsidR="00A71ADC" w:rsidRPr="00291585">
          <w:rPr>
            <w:rStyle w:val="Hyperlink"/>
          </w:rPr>
          <w:t>www.nice.org.uk/guidance/cg181/ifp/chapter/About-this-information</w:t>
        </w:r>
      </w:hyperlink>
      <w:r w:rsidR="001667E5">
        <w:t xml:space="preserve"> </w:t>
      </w:r>
    </w:p>
    <w:p w14:paraId="6223E411" w14:textId="7AFB03A3" w:rsidR="001667E5" w:rsidRDefault="00EF4F97" w:rsidP="001667E5">
      <w:pPr>
        <w:pStyle w:val="ListParagraph"/>
        <w:ind w:left="360"/>
        <w:contextualSpacing w:val="0"/>
      </w:pPr>
      <w:hyperlink r:id="rId11" w:history="1">
        <w:r w:rsidR="00A71ADC" w:rsidRPr="00291585">
          <w:rPr>
            <w:rStyle w:val="Hyperlink"/>
          </w:rPr>
          <w:t>www.nice.org.uk/guidance/cg172/ifp/chapter/About-this-information</w:t>
        </w:r>
      </w:hyperlink>
      <w:r w:rsidR="001667E5">
        <w:t xml:space="preserve"> </w:t>
      </w:r>
    </w:p>
    <w:p w14:paraId="67555E8E" w14:textId="22161B4B" w:rsidR="00A153A3" w:rsidRDefault="00A153A3" w:rsidP="00B12B57">
      <w:pPr>
        <w:pStyle w:val="ListParagraph"/>
        <w:numPr>
          <w:ilvl w:val="0"/>
          <w:numId w:val="10"/>
        </w:numPr>
        <w:contextualSpacing w:val="0"/>
      </w:pPr>
      <w:r w:rsidRPr="00A702FB">
        <w:t xml:space="preserve">The Patients Association can also offer support and advice: </w:t>
      </w:r>
      <w:hyperlink r:id="rId12" w:history="1">
        <w:r w:rsidRPr="00A702FB">
          <w:rPr>
            <w:rStyle w:val="Hyperlink"/>
          </w:rPr>
          <w:t>www.patients-association.org.uk/</w:t>
        </w:r>
      </w:hyperlink>
      <w:r w:rsidR="00BD39FF">
        <w:t xml:space="preserve">  o</w:t>
      </w:r>
      <w:r w:rsidRPr="00A702FB">
        <w:t>r call 020 8423 8999</w:t>
      </w:r>
    </w:p>
    <w:p w14:paraId="65D3D400" w14:textId="77777777" w:rsidR="00651F3C" w:rsidRPr="004C0669" w:rsidRDefault="00651F3C" w:rsidP="00651F3C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proofErr w:type="spellStart"/>
      <w:r w:rsidRPr="004C0669">
        <w:rPr>
          <w:rFonts w:cs="Arial"/>
          <w:szCs w:val="28"/>
        </w:rPr>
        <w:t>Healthwatch</w:t>
      </w:r>
      <w:proofErr w:type="spellEnd"/>
      <w:r w:rsidRPr="004C0669">
        <w:rPr>
          <w:rFonts w:cs="Arial"/>
          <w:szCs w:val="28"/>
        </w:rPr>
        <w:t xml:space="preserve">: </w:t>
      </w:r>
      <w:hyperlink r:id="rId13" w:history="1">
        <w:r w:rsidRPr="00291585">
          <w:rPr>
            <w:rStyle w:val="Hyperlink"/>
            <w:rFonts w:cs="Arial"/>
            <w:szCs w:val="28"/>
          </w:rPr>
          <w:t>www.healthwatch.co.uk</w:t>
        </w:r>
      </w:hyperlink>
    </w:p>
    <w:p w14:paraId="32BF7064" w14:textId="77777777" w:rsidR="002B12EB" w:rsidRPr="00A702FB" w:rsidRDefault="002B12EB" w:rsidP="002B12EB"/>
    <w:p w14:paraId="3E046659" w14:textId="22E317BB" w:rsidR="009F4DCC" w:rsidRPr="002B12EB" w:rsidRDefault="00651F3C" w:rsidP="00651F3C">
      <w:pPr>
        <w:rPr>
          <w:rFonts w:cs="Arial"/>
          <w:szCs w:val="28"/>
        </w:rPr>
      </w:pPr>
      <w:r w:rsidRPr="00722B12">
        <w:rPr>
          <w:rFonts w:cs="Arial"/>
          <w:szCs w:val="28"/>
        </w:rPr>
        <w:t xml:space="preserve">Find out more about the medicines that are being stopped or reduced: </w:t>
      </w:r>
      <w:hyperlink r:id="rId14" w:history="1">
        <w:r w:rsidRPr="00722B12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  <w:r w:rsidRPr="00431A4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2B40" wp14:editId="0574141C">
                <wp:simplePos x="0" y="0"/>
                <wp:positionH relativeFrom="column">
                  <wp:posOffset>-132080</wp:posOffset>
                </wp:positionH>
                <wp:positionV relativeFrom="paragraph">
                  <wp:posOffset>415925</wp:posOffset>
                </wp:positionV>
                <wp:extent cx="6370955" cy="6673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60F6E" w14:textId="1EB8618A" w:rsidR="00651F3C" w:rsidRPr="004C0669" w:rsidRDefault="00651F3C" w:rsidP="00651F3C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you have any questions about </w:t>
                            </w: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omega-3 fatty acids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5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4pt;margin-top:32.75pt;width:501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IzwIAAAo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1jVYFcQ3HAgbTQLLQz&#10;fFXi1Fwz5++YxQ3GGcSr5G/xIxXsMwotRckG7Lc/8YM+LhZKKdnjRcio+7plVlCiPmhcuVl/OAwn&#10;JD6G2FF82FPJ+lSit9UScBRxrTC7SAZ9rzpSWqge8XjlISqKmOYYO6O+I5e+uVN4/LjI86iER8Mw&#10;f63vDQ+uQ3fCTjzUj8yadnE8TtANdLeDzV/sT6MbLDXkWw+yjMv1jGoLPB6cuALtcQwX7fQdtZ5P&#10;+OInAAAA//8DAFBLAwQUAAYACAAAACEAaSE3N94AAAAKAQAADwAAAGRycy9kb3ducmV2LnhtbEyP&#10;wU7DMAyG70i8Q+RJ3LZkldp1pemEkEBCYgcGD5A1po3WOKXJtvL2mBPcbPnT7++vd7MfxAWn6AJp&#10;WK8UCKQ2WEedho/3p2UJIiZD1gyBUMM3Rtg1tze1qWy40hteDqkTHEKxMhr6lMZKytj26E1chRGJ&#10;b59h8ibxOnXSTubK4X6QmVKF9MYRf+jNiI89tqfD2WvYFy9h6/a5f3bl5iu1KdrT/Kr13WJ+uAeR&#10;cE5/MPzqszo07HQMZ7JRDBqWmWL1pKHIcxAMbMuMhyOTG1WAbGr5v0LzAwAA//8DAFBLAQItABQA&#10;BgAIAAAAIQC2gziS/gAAAOEBAAATAAAAAAAAAAAAAAAAAAAAAABbQ29udGVudF9UeXBlc10ueG1s&#10;UEsBAi0AFAAGAAgAAAAhADj9If/WAAAAlAEAAAsAAAAAAAAAAAAAAAAALwEAAF9yZWxzLy5yZWxz&#10;UEsBAi0AFAAGAAgAAAAhAPqmpIjPAgAACgYAAA4AAAAAAAAAAAAAAAAALgIAAGRycy9lMm9Eb2Mu&#10;eG1sUEsBAi0AFAAGAAgAAAAhAGkhNzfeAAAACgEAAA8AAAAAAAAAAAAAAAAAKQUAAGRycy9kb3du&#10;cmV2LnhtbFBLBQYAAAAABAAEAPMAAAA0BgAAAAA=&#10;" fillcolor="#dbe5f1 [660]" stroked="f">
                <v:textbox>
                  <w:txbxContent>
                    <w:p w14:paraId="77360F6E" w14:textId="1EB8618A" w:rsidR="00651F3C" w:rsidRPr="004C0669" w:rsidRDefault="00651F3C" w:rsidP="00651F3C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you have any questions about </w:t>
                      </w:r>
                      <w:r>
                        <w:rPr>
                          <w:rFonts w:cs="Arial"/>
                          <w:b/>
                          <w:szCs w:val="28"/>
                        </w:rPr>
                        <w:t>omega-3 fatty acids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6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4DCC" w:rsidRPr="002B12EB" w:rsidSect="002B12E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588" w:right="1134" w:bottom="1134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7F1FE" w14:textId="77777777" w:rsidR="00F7636C" w:rsidRDefault="00F7636C" w:rsidP="00715445">
      <w:pPr>
        <w:spacing w:before="0" w:after="0" w:line="240" w:lineRule="auto"/>
      </w:pPr>
      <w:r>
        <w:separator/>
      </w:r>
    </w:p>
  </w:endnote>
  <w:endnote w:type="continuationSeparator" w:id="0">
    <w:p w14:paraId="5898BD34" w14:textId="77777777" w:rsidR="00F7636C" w:rsidRDefault="00F7636C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6C248" w14:textId="77777777" w:rsidR="00ED228F" w:rsidRDefault="00ED2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8E256" w14:textId="1A8DCDA7" w:rsidR="00ED228F" w:rsidRPr="00012596" w:rsidRDefault="00ED228F" w:rsidP="00ED228F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EF4F97">
      <w:rPr>
        <w:rFonts w:eastAsiaTheme="majorEastAsia" w:cstheme="majorBidi"/>
        <w:bCs/>
        <w:color w:val="0072C6"/>
        <w:sz w:val="24"/>
        <w:lang w:val="en-GB"/>
      </w:rPr>
      <w:t>c</w:t>
    </w:r>
    <w:bookmarkStart w:id="5" w:name="_GoBack"/>
    <w:bookmarkEnd w:id="5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(February 2018)</w:t>
    </w:r>
    <w:r w:rsidRPr="00012596">
      <w:t xml:space="preserve"> </w:t>
    </w:r>
  </w:p>
  <w:p w14:paraId="3DE9C9CC" w14:textId="77777777" w:rsidR="00A71ADC" w:rsidRPr="00ED228F" w:rsidRDefault="00A71ADC" w:rsidP="00ED22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8E97A" w14:textId="77777777" w:rsidR="00ED228F" w:rsidRDefault="00ED2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06107" w14:textId="77777777" w:rsidR="00F7636C" w:rsidRDefault="00F7636C" w:rsidP="00715445">
      <w:pPr>
        <w:spacing w:before="0" w:after="0" w:line="240" w:lineRule="auto"/>
      </w:pPr>
      <w:r>
        <w:separator/>
      </w:r>
    </w:p>
  </w:footnote>
  <w:footnote w:type="continuationSeparator" w:id="0">
    <w:p w14:paraId="0E72D4C9" w14:textId="77777777" w:rsidR="00F7636C" w:rsidRDefault="00F7636C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2F633" w14:textId="77777777" w:rsidR="00ED228F" w:rsidRDefault="00ED22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3F700" w14:textId="77777777" w:rsidR="00ED228F" w:rsidRDefault="00ED22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3EE31" w14:textId="3C43E983" w:rsidR="002B12EB" w:rsidRDefault="002B12EB" w:rsidP="002B12EB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1DBD9683" wp14:editId="108E4042">
          <wp:extent cx="742950" cy="504825"/>
          <wp:effectExtent l="0" t="0" r="0" b="9525"/>
          <wp:docPr id="2" name="Picture 2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59609" w14:textId="77777777" w:rsidR="002B12EB" w:rsidRDefault="002B12EB" w:rsidP="002B12EB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Prescribing Clinical Network</w:t>
    </w:r>
  </w:p>
  <w:p w14:paraId="1E5DAE73" w14:textId="14620FA6" w:rsidR="002B12EB" w:rsidRPr="002B12EB" w:rsidRDefault="002B12EB" w:rsidP="002B12EB">
    <w:pPr>
      <w:spacing w:after="0" w:line="240" w:lineRule="auto"/>
      <w:jc w:val="center"/>
      <w:rPr>
        <w:rFonts w:cs="Arial"/>
        <w:i/>
        <w:sz w:val="22"/>
        <w:szCs w:val="22"/>
      </w:rPr>
    </w:pPr>
    <w:r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D38CA"/>
    <w:multiLevelType w:val="hybridMultilevel"/>
    <w:tmpl w:val="B100E62E"/>
    <w:lvl w:ilvl="0" w:tplc="A5B0D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42D98"/>
    <w:multiLevelType w:val="hybridMultilevel"/>
    <w:tmpl w:val="BB182726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0F3A32"/>
    <w:multiLevelType w:val="hybridMultilevel"/>
    <w:tmpl w:val="9FDC4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30870"/>
    <w:rsid w:val="00030B8B"/>
    <w:rsid w:val="00030FD6"/>
    <w:rsid w:val="00033606"/>
    <w:rsid w:val="00042E53"/>
    <w:rsid w:val="00043CAB"/>
    <w:rsid w:val="00044EDC"/>
    <w:rsid w:val="000728B4"/>
    <w:rsid w:val="00074A31"/>
    <w:rsid w:val="00090EEC"/>
    <w:rsid w:val="000A4407"/>
    <w:rsid w:val="000C5C88"/>
    <w:rsid w:val="000E5675"/>
    <w:rsid w:val="00117806"/>
    <w:rsid w:val="00124708"/>
    <w:rsid w:val="001369B4"/>
    <w:rsid w:val="001667E5"/>
    <w:rsid w:val="00167262"/>
    <w:rsid w:val="0017507E"/>
    <w:rsid w:val="00186FF3"/>
    <w:rsid w:val="0019043B"/>
    <w:rsid w:val="001E2BD7"/>
    <w:rsid w:val="001E716E"/>
    <w:rsid w:val="00226553"/>
    <w:rsid w:val="0023123A"/>
    <w:rsid w:val="00243EDA"/>
    <w:rsid w:val="00250D5B"/>
    <w:rsid w:val="002568A9"/>
    <w:rsid w:val="00265BC8"/>
    <w:rsid w:val="00276B27"/>
    <w:rsid w:val="002942B3"/>
    <w:rsid w:val="00295880"/>
    <w:rsid w:val="002A5CB9"/>
    <w:rsid w:val="002B12EB"/>
    <w:rsid w:val="002E30F0"/>
    <w:rsid w:val="002F2D16"/>
    <w:rsid w:val="00317E04"/>
    <w:rsid w:val="00325B8B"/>
    <w:rsid w:val="00351479"/>
    <w:rsid w:val="00354F29"/>
    <w:rsid w:val="003774D4"/>
    <w:rsid w:val="00387C64"/>
    <w:rsid w:val="003E3C62"/>
    <w:rsid w:val="00405500"/>
    <w:rsid w:val="00415BFF"/>
    <w:rsid w:val="00442AEF"/>
    <w:rsid w:val="004A691A"/>
    <w:rsid w:val="004B24FA"/>
    <w:rsid w:val="004D453A"/>
    <w:rsid w:val="00506CF1"/>
    <w:rsid w:val="0052763A"/>
    <w:rsid w:val="005548A6"/>
    <w:rsid w:val="005A3AC6"/>
    <w:rsid w:val="005B4E4B"/>
    <w:rsid w:val="006018B2"/>
    <w:rsid w:val="006221B1"/>
    <w:rsid w:val="0064201E"/>
    <w:rsid w:val="00651F3C"/>
    <w:rsid w:val="006520BF"/>
    <w:rsid w:val="00672E39"/>
    <w:rsid w:val="00686C5F"/>
    <w:rsid w:val="00687C61"/>
    <w:rsid w:val="006C306B"/>
    <w:rsid w:val="006D0B0B"/>
    <w:rsid w:val="006D33A5"/>
    <w:rsid w:val="006E0A1E"/>
    <w:rsid w:val="006F2F0D"/>
    <w:rsid w:val="007108F9"/>
    <w:rsid w:val="00715445"/>
    <w:rsid w:val="00724723"/>
    <w:rsid w:val="00732A61"/>
    <w:rsid w:val="00745DAB"/>
    <w:rsid w:val="00757641"/>
    <w:rsid w:val="007836EF"/>
    <w:rsid w:val="0078764A"/>
    <w:rsid w:val="007A4007"/>
    <w:rsid w:val="007E6AAC"/>
    <w:rsid w:val="007F04BA"/>
    <w:rsid w:val="00831487"/>
    <w:rsid w:val="00837B30"/>
    <w:rsid w:val="008527CA"/>
    <w:rsid w:val="00880291"/>
    <w:rsid w:val="008856FC"/>
    <w:rsid w:val="00891C6B"/>
    <w:rsid w:val="008948FD"/>
    <w:rsid w:val="008A7977"/>
    <w:rsid w:val="008B29F0"/>
    <w:rsid w:val="008C028F"/>
    <w:rsid w:val="008C3707"/>
    <w:rsid w:val="0092518C"/>
    <w:rsid w:val="00965B47"/>
    <w:rsid w:val="00995C8A"/>
    <w:rsid w:val="009F4DCC"/>
    <w:rsid w:val="00A153A3"/>
    <w:rsid w:val="00A15C5B"/>
    <w:rsid w:val="00A64501"/>
    <w:rsid w:val="00A6613F"/>
    <w:rsid w:val="00A702FB"/>
    <w:rsid w:val="00A71ADC"/>
    <w:rsid w:val="00A827FB"/>
    <w:rsid w:val="00A86EE2"/>
    <w:rsid w:val="00A902B2"/>
    <w:rsid w:val="00A9241C"/>
    <w:rsid w:val="00AB77CB"/>
    <w:rsid w:val="00AC4B2D"/>
    <w:rsid w:val="00AE4325"/>
    <w:rsid w:val="00B104D8"/>
    <w:rsid w:val="00B12B57"/>
    <w:rsid w:val="00B14D9E"/>
    <w:rsid w:val="00B15A88"/>
    <w:rsid w:val="00B3062D"/>
    <w:rsid w:val="00B44165"/>
    <w:rsid w:val="00B63467"/>
    <w:rsid w:val="00B66013"/>
    <w:rsid w:val="00B94571"/>
    <w:rsid w:val="00BD39FF"/>
    <w:rsid w:val="00BF2949"/>
    <w:rsid w:val="00BF5CD1"/>
    <w:rsid w:val="00C258FD"/>
    <w:rsid w:val="00C80217"/>
    <w:rsid w:val="00C81984"/>
    <w:rsid w:val="00CB7C0E"/>
    <w:rsid w:val="00CD4D52"/>
    <w:rsid w:val="00CE4539"/>
    <w:rsid w:val="00CF0A4A"/>
    <w:rsid w:val="00D13D26"/>
    <w:rsid w:val="00D87B4F"/>
    <w:rsid w:val="00DA175B"/>
    <w:rsid w:val="00DA2977"/>
    <w:rsid w:val="00DE084F"/>
    <w:rsid w:val="00E0062E"/>
    <w:rsid w:val="00E16A69"/>
    <w:rsid w:val="00E279C6"/>
    <w:rsid w:val="00E3052B"/>
    <w:rsid w:val="00E37188"/>
    <w:rsid w:val="00E429BD"/>
    <w:rsid w:val="00E66C2F"/>
    <w:rsid w:val="00E87DFD"/>
    <w:rsid w:val="00E9050E"/>
    <w:rsid w:val="00E9289D"/>
    <w:rsid w:val="00E94CBB"/>
    <w:rsid w:val="00EA03CB"/>
    <w:rsid w:val="00EB5159"/>
    <w:rsid w:val="00EC0269"/>
    <w:rsid w:val="00EC7EED"/>
    <w:rsid w:val="00ED228F"/>
    <w:rsid w:val="00ED38D4"/>
    <w:rsid w:val="00EE4675"/>
    <w:rsid w:val="00EF4F97"/>
    <w:rsid w:val="00F60089"/>
    <w:rsid w:val="00F7496B"/>
    <w:rsid w:val="00F757FC"/>
    <w:rsid w:val="00F7636C"/>
    <w:rsid w:val="00F95C8D"/>
    <w:rsid w:val="00F96410"/>
    <w:rsid w:val="00F96FF7"/>
    <w:rsid w:val="00FD1A55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BC8"/>
    <w:rPr>
      <w:color w:val="808080"/>
      <w:shd w:val="clear" w:color="auto" w:fill="E6E6E6"/>
    </w:rPr>
  </w:style>
  <w:style w:type="paragraph" w:customStyle="1" w:styleId="Default">
    <w:name w:val="Default"/>
    <w:rsid w:val="00E9289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BC8"/>
    <w:rPr>
      <w:color w:val="808080"/>
      <w:shd w:val="clear" w:color="auto" w:fill="E6E6E6"/>
    </w:rPr>
  </w:style>
  <w:style w:type="paragraph" w:customStyle="1" w:styleId="Default">
    <w:name w:val="Default"/>
    <w:rsid w:val="00E9289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althwatch.co.u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patients-association.org.uk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ngland.medicines@nhs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ce.org.uk/guidance/cg172/ifp/chapter/About-this-informatio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england.medicines@nhs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ice.org.uk/guidance/cg181/ifp/chapter/About-this-informatio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da.uk.com/foodfacts/omega3.pdf" TargetMode="External"/><Relationship Id="rId14" Type="http://schemas.openxmlformats.org/officeDocument/2006/relationships/hyperlink" Target="https://www.england.nhs.uk/medicines/items-which-should-not-be-routinely-prescribed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6ED0B8-DC49-4450-BC1B-AB3BCB0C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omega-3 fatty acids prescribing</vt:lpstr>
    </vt:vector>
  </TitlesOfParts>
  <Company>PrescQIPP</Company>
  <LinksUpToDate>false</LinksUpToDate>
  <CharactersWithSpaces>3627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omega-3 fatty acids prescribing</dc:title>
  <dc:subject>Patient information about medicines that will not be prescribed on a routine basis anymore</dc:subject>
  <dc:creator>PrescQIPP</dc:creator>
  <cp:keywords>omega 3 fatty acids; low value medicines</cp:keywords>
  <cp:lastModifiedBy>Johns Clare (Surrey Downs CCG)</cp:lastModifiedBy>
  <cp:revision>4</cp:revision>
  <cp:lastPrinted>2017-09-26T10:42:00Z</cp:lastPrinted>
  <dcterms:created xsi:type="dcterms:W3CDTF">2018-01-29T15:43:00Z</dcterms:created>
  <dcterms:modified xsi:type="dcterms:W3CDTF">2018-03-02T11:24:00Z</dcterms:modified>
</cp:coreProperties>
</file>